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2629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095" cy="90360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974C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18.08.2017 N 09-1672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974C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97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974C2">
      <w:pPr>
        <w:pStyle w:val="ConsPlusNormal"/>
        <w:jc w:val="both"/>
        <w:outlineLvl w:val="0"/>
      </w:pPr>
    </w:p>
    <w:p w:rsidR="00000000" w:rsidRDefault="00F974C2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F974C2">
      <w:pPr>
        <w:pStyle w:val="ConsPlusTitle"/>
        <w:jc w:val="both"/>
      </w:pPr>
    </w:p>
    <w:p w:rsidR="00000000" w:rsidRDefault="00F974C2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F974C2">
      <w:pPr>
        <w:pStyle w:val="ConsPlusTitle"/>
        <w:jc w:val="center"/>
      </w:pPr>
      <w:r>
        <w:t>ВОСПИТАНИЯ ДЕТЕЙ И МОЛОДЕЖИ</w:t>
      </w:r>
    </w:p>
    <w:p w:rsidR="00000000" w:rsidRDefault="00F974C2">
      <w:pPr>
        <w:pStyle w:val="ConsPlusTitle"/>
        <w:jc w:val="both"/>
      </w:pPr>
    </w:p>
    <w:p w:rsidR="00000000" w:rsidRDefault="00F974C2">
      <w:pPr>
        <w:pStyle w:val="ConsPlusTitle"/>
        <w:jc w:val="center"/>
      </w:pPr>
      <w:r>
        <w:t>ПИСЬМО</w:t>
      </w:r>
    </w:p>
    <w:p w:rsidR="00000000" w:rsidRDefault="00F974C2">
      <w:pPr>
        <w:pStyle w:val="ConsPlusTitle"/>
        <w:jc w:val="center"/>
      </w:pPr>
      <w:r>
        <w:t>от 18 августа 2017 г. N 09-1672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Департамент государственной политики в сфере воспитания детей и молодежи Минобрнауки России (далее - Департамент) направляет руководителям органов исполнительной власти субъектов РФ, осуществляющих государственное управление в сфере образования, Методическ</w:t>
      </w:r>
      <w:r>
        <w:t xml:space="preserve">ие </w:t>
      </w:r>
      <w:hyperlink w:anchor="Par26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</w:t>
      </w:r>
      <w:r>
        <w:t>лизации приоритетного проекта "Доступное дополнительное образование для детей" Институтом образования ФГАУ ВО "Национальный исследовательский университет "Высшая школа экономики" совместно с ФГБОУ ВО "Московский государственный юридический университет имен</w:t>
      </w:r>
      <w:r>
        <w:t>и О.Е. Кутафина".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Дополнительно Департамент сообщает, что методические рекомендации "О внеурочной деятельности и реализации дополнительных общеобразовательных программ", направленные в субъекты РФ письмом от 14.12.2015 N 09-3564 &lt;1&gt;, отозваны как утративши</w:t>
      </w:r>
      <w:r>
        <w:t>е силу (письмо от 20.09.2016 N 09-2312) &lt;2&gt;.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&lt;1&gt; См. Официальные документы в образовании. - 2016. - N 4. - С. 25 - 31. - Ред.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&lt;2&gt; См. Официальные документы в образовании. - 2016. - N 32. - С. 12. - Ред.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right"/>
      </w:pPr>
      <w:r>
        <w:t>Заместитель директора Департамента</w:t>
      </w:r>
    </w:p>
    <w:p w:rsidR="00000000" w:rsidRDefault="00F974C2">
      <w:pPr>
        <w:pStyle w:val="ConsPlusNormal"/>
        <w:jc w:val="right"/>
      </w:pPr>
      <w:r>
        <w:t>С.В.МОЗГЛЯКОВА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right"/>
        <w:outlineLvl w:val="0"/>
      </w:pPr>
      <w:r>
        <w:t>Приложение</w:t>
      </w:r>
    </w:p>
    <w:p w:rsidR="00000000" w:rsidRDefault="00F974C2">
      <w:pPr>
        <w:pStyle w:val="ConsPlusNormal"/>
        <w:jc w:val="right"/>
      </w:pPr>
      <w:r>
        <w:t>к письму Минобрнауки России</w:t>
      </w:r>
    </w:p>
    <w:p w:rsidR="00000000" w:rsidRDefault="00F974C2">
      <w:pPr>
        <w:pStyle w:val="ConsPlusNormal"/>
        <w:jc w:val="right"/>
      </w:pPr>
      <w:r>
        <w:t>от 18.08.2017 N 09-1672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</w:pPr>
      <w:bookmarkStart w:id="0" w:name="Par26"/>
      <w:bookmarkEnd w:id="0"/>
      <w:r>
        <w:t>МЕТОДИЧЕСКИЕ РЕКОМЕНДАЦИИ</w:t>
      </w:r>
    </w:p>
    <w:p w:rsidR="00000000" w:rsidRDefault="00F974C2">
      <w:pPr>
        <w:pStyle w:val="ConsPlusTitle"/>
        <w:jc w:val="center"/>
      </w:pPr>
      <w:r>
        <w:t>ПО УТОЧНЕНИЮ ПОНЯТИЯ И СОДЕРЖАНИЯ ВНЕУРОЧНОЙ ДЕЯТЕЛЬНОСТИ</w:t>
      </w:r>
    </w:p>
    <w:p w:rsidR="00000000" w:rsidRDefault="00F974C2">
      <w:pPr>
        <w:pStyle w:val="ConsPlusTitle"/>
        <w:jc w:val="center"/>
      </w:pPr>
      <w:r>
        <w:t>В РАМКАХ РЕАЛИЗАЦИИ ОСНОВНЫХ ОБЩЕОБРАЗОВАТЕ</w:t>
      </w:r>
      <w:r>
        <w:t>ЛЬНЫХ ПРОГРАММ,</w:t>
      </w:r>
    </w:p>
    <w:p w:rsidR="00000000" w:rsidRDefault="00F974C2">
      <w:pPr>
        <w:pStyle w:val="ConsPlusTitle"/>
        <w:jc w:val="center"/>
      </w:pPr>
      <w:r>
        <w:t>В ТОМ ЧИСЛЕ В ЧАСТИ ПРОЕКТНОЙ ДЕЯТЕЛЬНОСТИ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Настоящие методические рекомендации разработаны в рамках приоритетного проекта "Доступное дополнительное образование для детей" с целью уточнения понятия и содержания внеурочной деятельности в рам</w:t>
      </w:r>
      <w:r>
        <w:t>ках реализации основных образовательных программ начального общего, основного общего и среднего общего образования (далее - основные общеобразовательные программы), в том числе в части проектной деятельности.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 xml:space="preserve">Методические рекомендации отражают особенности </w:t>
      </w:r>
      <w:r>
        <w:t xml:space="preserve">правового регулирования организации, кадрового и финансового обеспечения внеурочной деятельности,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</w:t>
      </w:r>
      <w:r>
        <w:t xml:space="preserve">практике ситуаций неправомерного использования источников финансирования, двойного учета детей в рамках статистического наблюдения, а также варианты реализации внеурочной деятельности, в том числе в сетевой форме </w:t>
      </w:r>
      <w:hyperlink w:anchor="Par122" w:tooltip="ОСОБЕННОСТИ" w:history="1">
        <w:r>
          <w:rPr>
            <w:color w:val="0000FF"/>
          </w:rPr>
          <w:t>(прило</w:t>
        </w:r>
        <w:r>
          <w:rPr>
            <w:color w:val="0000FF"/>
          </w:rPr>
          <w:t>жение)</w:t>
        </w:r>
      </w:hyperlink>
      <w:r>
        <w:t>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  <w:outlineLvl w:val="1"/>
      </w:pPr>
      <w:r>
        <w:t>Понятие "внеурочная деятельность"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 xml:space="preserve">Под внеурочной деятельностью следует понимать образовательную деятельность, направленную на </w:t>
      </w:r>
      <w:r>
        <w:lastRenderedPageBreak/>
        <w:t>достижение планируемых результатов освоения основных образовательных программ (личностных, метапредметных и предметных), осуществляемую в формах, отличных от урочно</w:t>
      </w:r>
      <w:r>
        <w:t>й.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Внеурочная деятельность является неотъемлемой и обязательной частью основной общеобразовательной программы.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</w:t>
      </w:r>
      <w:r>
        <w:t>овышения гибкости ее организации.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  <w:outlineLvl w:val="1"/>
      </w:pPr>
      <w:r>
        <w:t>Реализация внеурочно</w:t>
      </w:r>
      <w:r>
        <w:t>й деятельности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Внеурочная деятельность осуществляется посредством реализации рабочих программ внеурочной деятельности.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Рабочая программа внеурочной деятельности является обязательным элементом основной образовательной программы, наравне с иными программам</w:t>
      </w:r>
      <w:r>
        <w:t>и, входящими в содержательный раздел основной образовательной программы.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</w:t>
      </w:r>
      <w:r>
        <w:t>о образования (далее - ФГОС) с учетом соответствующих примерных основных образовательных программ.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Рабочие программы внеурочной деятельности должны содержать: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планируемые результаты внеурочной деятельности;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содержание внеурочной деятельности с указание</w:t>
      </w:r>
      <w:r>
        <w:t>м форм ее организации и видов деятельности;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тематическое планирование.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Участие во внеурочной деятельности является для обучающихся обязательным.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ФГОС определено максимально допустимое количество часов внеурочной деятельности в зависимости от уровня общег</w:t>
      </w:r>
      <w:r>
        <w:t>о образования: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до 1350 часов за четыре года обучения на уровне начального общего образования;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до 1750 часов за пять лет обучения на уровне основного общего образования;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до 700 часов за два года обучения на уровне среднего общего образования.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Объем ча</w:t>
      </w:r>
      <w:r>
        <w:t>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 xml:space="preserve">Рабочие программы внеурочной деятельности </w:t>
      </w:r>
      <w:r>
        <w:t>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Формы реализации внеурочной деятельности образовательная организация опреде</w:t>
      </w:r>
      <w:r>
        <w:t>ляет самостоятельно.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lastRenderedPageBreak/>
        <w:t>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 xml:space="preserve">Формы внеурочной деятельности должны предусматривать активность и самостоятельность обучающихся; </w:t>
      </w:r>
      <w:r>
        <w:t>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</w:t>
      </w:r>
      <w:r>
        <w:t>едприятия и др.), походы, деловые игры и пр.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</w:t>
      </w:r>
      <w:r>
        <w:t>ах одного уровня образования.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  <w:outlineLvl w:val="1"/>
      </w:pPr>
      <w:r>
        <w:t>Реализация внеурочной деятельности в сетевой форме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В реализации внеурочной деятельности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</w:t>
      </w:r>
      <w:r>
        <w:t>анизации культуры, физической культуры и спорта и иные организации, обладающие необходимыми ресурсами.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</w:t>
      </w:r>
      <w:r>
        <w:t>тельных программ.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В соответствии с ФГОС часть основной общеобразовательной программы может быть реализована, в том числе на базе организаций дополнительного образования согласно статье 15 Федерального закона от 29.12.2012 N 273-ФЗ "Об образовании в Российс</w:t>
      </w:r>
      <w:r>
        <w:t>кой Федерации" &lt;1&gt; (далее - Закон об образовании).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&lt;1&gt; См. Официальные документы в образовании. - 2013. - N 2, 3. - Ред.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Законом об образовании право реализации основных общеобразовательных программ организациями дополните</w:t>
      </w:r>
      <w:r>
        <w:t>льного образования не предусмотрено. Вместе с тем при организации внеурочной деятельности возможно использование ресурсов организаций дополнительного образования (помещений, оборудования, а также кадровых ресурсов для проведения отдельных занятий (мастер-к</w:t>
      </w:r>
      <w:r>
        <w:t>лассов, практикумов и т.д.).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  <w:outlineLvl w:val="1"/>
      </w:pPr>
      <w:r>
        <w:t>Реализация внеурочной деятельности в форме</w:t>
      </w:r>
    </w:p>
    <w:p w:rsidR="00000000" w:rsidRDefault="00F974C2">
      <w:pPr>
        <w:pStyle w:val="ConsPlusTitle"/>
        <w:jc w:val="center"/>
      </w:pPr>
      <w:r>
        <w:t>проектной деятельности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Эффективной формой организации внеурочной деятельности является проектная деятельность (учебный проект).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Проект выполняется обучающимся самостоятельно под руко</w:t>
      </w:r>
      <w:r>
        <w:t>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</w:t>
      </w:r>
      <w:r>
        <w:t>, иной).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</w:t>
      </w:r>
      <w:r>
        <w:t>зования (в т.ч.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 xml:space="preserve">Проект выполняется обучающимся в рамках учебного времени, отведенного основной </w:t>
      </w:r>
      <w:r>
        <w:lastRenderedPageBreak/>
        <w:t>обр</w:t>
      </w:r>
      <w:r>
        <w:t>азовательной программой, и представляется в виде завершенного учебного исследования или объекта (информационного, творческого, социального, прикладного, инновационного, конструкторского, инженерного и пр.).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Результаты выполнения проекта должны отражать: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 xml:space="preserve">- </w:t>
      </w:r>
      <w:r>
        <w:t>навыки коммуникативной, учебно-исследовательской деятельности, сфорсированность критического мышления;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способность к инновационной, аналитической, творческой, интеллектуальной деятельности;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навыки проектной деятельности, а также умение самостоятельно п</w:t>
      </w:r>
      <w:r>
        <w:t>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 способность постановки цели и формулирования гипотезы исследования, планирования работы, отбор</w:t>
      </w:r>
      <w:r>
        <w:t>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  <w:outlineLvl w:val="1"/>
      </w:pPr>
      <w:r>
        <w:t>Результаты внеурочной деятельности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 xml:space="preserve">Планируемые результаты внеурочной деятельности конкретизируются в рабочей программе и должны соответствовать </w:t>
      </w:r>
      <w:r>
        <w:t>планируемым результатам освоения основной общеобразовательной программы.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</w:t>
      </w:r>
      <w:r>
        <w:t>разовательную деятельность, в том числе в организациях дополнительного образования.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В качестве результатов освоения обучающимися рабочих программ внеурочной деятельности образовательная организация, реализующая основные общеобразовательные программы, самос</w:t>
      </w:r>
      <w:r>
        <w:t>тоятельно определяет порядок зачета результатов освоения обучающимися дополнительных общеобразовательных программ, который утверждается локальным актом.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При зачете результатов освоения рабочих программ внеурочной деятельности рекомендуется провести сопоста</w:t>
      </w:r>
      <w:r>
        <w:t>вительный анализ планируемых результатов дополнительной общеобразовательной программы и рабочей программы внеурочной деятельности.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Для мониторинга и учета образовательных результатов внеурочной деятельности образовательные организации могут использовать пс</w:t>
      </w:r>
      <w:r>
        <w:t>ихолого-педагогический инструментарий, а также такую форму учета как "портфолио" (дневник личных достижений), в том числе в электронной форме ("цифровое портфолио").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  <w:outlineLvl w:val="1"/>
      </w:pPr>
      <w:r>
        <w:t>Кадровое обеспечение внеурочной деятельности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Внеурочную деятельность осуществляют педаго</w:t>
      </w:r>
      <w:r>
        <w:t>гические работники общеобразовательных организаций, соответствующие общим требованиям, предъявляемым к данной категории работников.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В организации внеурочной деятельности могут принимать участие участники образовательных отношений, соответствующей квалифика</w:t>
      </w:r>
      <w:r>
        <w:t>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Объем (часы) реализуемой рабочей программы внеурочной деятел</w:t>
      </w:r>
      <w:r>
        <w:t>ьности входит в учебную (аудиторную) нагрузку педагогического работника.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  <w:outlineLvl w:val="1"/>
      </w:pPr>
      <w:r>
        <w:t>Финансовое обеспечение внеурочной деятельности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lastRenderedPageBreak/>
        <w:t>Финансовое обеспечение реализации рабочих программ внеурочной деятельности осуществляется в рамках финансирования основных общеобразов</w:t>
      </w:r>
      <w:r>
        <w:t>ательных программ за счет средств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общеобразовательных пр</w:t>
      </w:r>
      <w:r>
        <w:t>ограмм, определяемых субъектом РФ.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Нормативные затраты на оказание государственных (муниципальных) услуг определяются с соблюдением требований, установленных Минобрнауки России (приказ Минобрнауки России от 22.09.2015 N 1040) &lt;1&gt;.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-------------------------</w:t>
      </w:r>
      <w:r>
        <w:t>-------</w:t>
      </w:r>
    </w:p>
    <w:p w:rsidR="00000000" w:rsidRDefault="00F974C2">
      <w:pPr>
        <w:pStyle w:val="ConsPlusNormal"/>
        <w:spacing w:before="200"/>
        <w:ind w:firstLine="540"/>
        <w:jc w:val="both"/>
      </w:pPr>
      <w:r>
        <w:t>&lt;1&gt; См. Официальные документы в образовании. - 2016. - N 1. - С. 25 - 33. - Ред.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Расчет норматива основывается на целевом уровне заработной платы (п. 3 ст. 99 Закона об образовании), который установлен региональными планами мероприятий ("дорожными</w:t>
      </w:r>
      <w:r>
        <w:t xml:space="preserve"> картами") "Изменения в отраслях социальной сферы, направленные на повышение эффективности образования и науки".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right"/>
        <w:outlineLvl w:val="1"/>
      </w:pPr>
      <w:r>
        <w:t>Приложение</w:t>
      </w:r>
    </w:p>
    <w:p w:rsidR="00000000" w:rsidRDefault="00F974C2">
      <w:pPr>
        <w:pStyle w:val="ConsPlusNormal"/>
        <w:jc w:val="right"/>
      </w:pPr>
      <w:r>
        <w:t>к Методическим рекомендациям</w:t>
      </w:r>
    </w:p>
    <w:p w:rsidR="00000000" w:rsidRDefault="00F974C2">
      <w:pPr>
        <w:pStyle w:val="ConsPlusNormal"/>
        <w:jc w:val="right"/>
      </w:pPr>
      <w:r>
        <w:t>по уточнению понятия и содержания</w:t>
      </w:r>
    </w:p>
    <w:p w:rsidR="00000000" w:rsidRDefault="00F974C2">
      <w:pPr>
        <w:pStyle w:val="ConsPlusNormal"/>
        <w:jc w:val="right"/>
      </w:pPr>
      <w:r>
        <w:t>внеурочной деятельности в рамках</w:t>
      </w:r>
    </w:p>
    <w:p w:rsidR="00000000" w:rsidRDefault="00F974C2">
      <w:pPr>
        <w:pStyle w:val="ConsPlusNormal"/>
        <w:jc w:val="right"/>
      </w:pPr>
      <w:r>
        <w:t>реализации основных общеобразовательных</w:t>
      </w:r>
    </w:p>
    <w:p w:rsidR="00000000" w:rsidRDefault="00F974C2">
      <w:pPr>
        <w:pStyle w:val="ConsPlusNormal"/>
        <w:jc w:val="right"/>
      </w:pPr>
      <w:r>
        <w:t>программ, в том числе в части</w:t>
      </w:r>
    </w:p>
    <w:p w:rsidR="00000000" w:rsidRDefault="00F974C2">
      <w:pPr>
        <w:pStyle w:val="ConsPlusNormal"/>
        <w:jc w:val="right"/>
      </w:pPr>
      <w:r>
        <w:t>проектной деятельности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Title"/>
        <w:jc w:val="center"/>
      </w:pPr>
      <w:bookmarkStart w:id="1" w:name="Par122"/>
      <w:bookmarkEnd w:id="1"/>
      <w:r>
        <w:t>ОСОБЕННОСТИ</w:t>
      </w:r>
    </w:p>
    <w:p w:rsidR="00000000" w:rsidRDefault="00F974C2">
      <w:pPr>
        <w:pStyle w:val="ConsPlusTitle"/>
        <w:jc w:val="center"/>
      </w:pPr>
      <w:r>
        <w:t>РЕАЛИЗАЦИИ ВНЕУРОЧНОЙ ДЕЯТЕЛЬНОСТИ И ДОПОЛНИТЕЛЬНОГО</w:t>
      </w:r>
    </w:p>
    <w:p w:rsidR="00000000" w:rsidRDefault="00F974C2">
      <w:pPr>
        <w:pStyle w:val="ConsPlusTitle"/>
        <w:jc w:val="center"/>
      </w:pPr>
      <w:r>
        <w:t>ОБРАЗОВАНИЯ ДЕТЕЙ И ВЗРОСЛЫХ</w:t>
      </w:r>
    </w:p>
    <w:p w:rsidR="00000000" w:rsidRDefault="00F974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</w:pPr>
            <w:r>
              <w:t>Внеурочная деятельность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</w:pPr>
            <w:r>
              <w:t>Дополнительное образование дете</w:t>
            </w:r>
            <w:r>
              <w:t>й и взрослых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  <w:outlineLvl w:val="2"/>
            </w:pPr>
            <w:r>
              <w:t>1. Определение понятий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 xml:space="preserve">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</w:t>
            </w:r>
            <w:r>
              <w:t>выбора профессии и получения профессионального образования (п. 11 ст. 2 Закона об образовании)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</w:t>
            </w:r>
            <w:r>
              <w:t>нравственном, физическом и (или) профессиональном совершенствовании и не сопровождается повышением уровня образования (п. 14 ст. 2 Закона об образовании)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 xml:space="preserve">Под внеурочной деятельностью следует понимать образовательную деятельность, осуществляемую в формах, </w:t>
            </w:r>
            <w:r>
              <w:t xml:space="preserve">отличных от урочной, и направленную на достижение </w:t>
            </w:r>
            <w:r>
              <w:lastRenderedPageBreak/>
              <w:t>планируемых результатов освоения основной образовательной программы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lastRenderedPageBreak/>
              <w:t>Внеурочная деятельность является неотъемлемой и обязательной частью основной образовательной программы общего образов</w:t>
            </w:r>
            <w:r>
              <w:t>ания, позволяющей реализовать требования ФГОС в полной мере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 (п. 6 ст. 10 Закона об образовании)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  <w:outlineLvl w:val="2"/>
            </w:pPr>
            <w:r>
              <w:t>2. Прав</w:t>
            </w:r>
            <w:r>
              <w:t>овая основа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Закон об образовании; приказ Минздравсоцразвития России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</w:t>
            </w:r>
            <w:r>
              <w:t xml:space="preserve"> образования" </w:t>
            </w:r>
            <w:hyperlink w:anchor="Par231" w:tooltip="&lt;1&gt; См. Официальные документы в образовании. - 2011. - N 1. - С. 4 - 63. - Ред.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ЕКС);</w:t>
            </w:r>
          </w:p>
          <w:p w:rsidR="00000000" w:rsidRDefault="00F974C2">
            <w:pPr>
              <w:pStyle w:val="ConsPlusNormal"/>
            </w:pPr>
            <w:r>
              <w:t>приказ Минобрнауки России от 22.09.2015 N 1040 "Об утверждении Общих требований к определению нормативных затрат на</w:t>
            </w:r>
            <w:r>
              <w:t xml:space="preserve"> оказание государственных (муниципальных) услуг в сфере образования, науки и молодежной политики, применяемых при расчете объема субсидий на финансовое обеспечение выполнения государственного (муниципального) задания на оказание государственных (муниципаль</w:t>
            </w:r>
            <w:r>
              <w:t>ных) услуг (выполнения работ) государственным (муниципальным) учреждением"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 xml:space="preserve">Постановление Правительства Российской Федерации от 28.10.2013 N 966 "О лицензировании образовательной деятельности" </w:t>
            </w:r>
            <w:hyperlink w:anchor="Par232" w:tooltip="&lt;2&gt; См. Официальные документы в образовании. - 2013. - N 33. - С. 39 - 67. - Ред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 xml:space="preserve">Концепция развития дополнительного образования детей (распоряжение Правительства Российской Федерации от 04.09.2014 N 1726-р) </w:t>
            </w:r>
            <w:hyperlink w:anchor="Par233" w:tooltip="&lt;3&gt; См. Официальные документы в образовании. - 2014. - N 12. - С. 50 - 74. - Ред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 xml:space="preserve">Постановление Правительства Российской Федерации от 18.11.2013 N 1039 "О государственной аккредитации образовательной деятельности" </w:t>
            </w:r>
            <w:hyperlink w:anchor="Par234" w:tooltip="&lt;4&gt; См. Официальные документы в образовании. - 2013. - N 36. - С. 63 - 93. - Ред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Федеральный государственный образовательный стандарт начального общего образования</w:t>
            </w:r>
          </w:p>
          <w:p w:rsidR="00000000" w:rsidRDefault="00F974C2">
            <w:pPr>
              <w:pStyle w:val="ConsPlusNormal"/>
            </w:pPr>
            <w:r>
              <w:t xml:space="preserve">(приказ Минобрнауки России от 06.10.2009 N 373) </w:t>
            </w:r>
            <w:hyperlink w:anchor="Par235" w:tooltip="&lt;5&gt; См. Официальные документы в образовании. - 2015. - N 10. - С. 43 - 80. - Ред." w:history="1">
              <w:r>
                <w:rPr>
                  <w:color w:val="0000FF"/>
                </w:rPr>
                <w:t>&lt;5&gt;</w:t>
              </w:r>
            </w:hyperlink>
          </w:p>
          <w:p w:rsidR="00000000" w:rsidRDefault="00F974C2">
            <w:pPr>
              <w:pStyle w:val="ConsPlusNormal"/>
            </w:pPr>
            <w:r>
              <w:t>(далее - ФГОС НОО)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 xml:space="preserve">Федеральный государственный образовательный стандарт основного общего образования (приказ Минобрнауки России от 17.12.2010 N 1897) </w:t>
            </w:r>
            <w:hyperlink w:anchor="Par236" w:tooltip="&lt;6&gt; См. Официальные документы в образовании. - 2015. - N 11. - С. 5 - 61. - Ред.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ФГОС ООО)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 xml:space="preserve">Федеральный государственный образовательный стандарт среднего (полного) общего образования (приказ Минобрнауки России от 17.05.2012 N 413) </w:t>
            </w:r>
            <w:hyperlink w:anchor="Par237" w:tooltip="&lt;7&gt; См. Официальные документы в образовании. - 2015. - N 12. - С. 5 - 66. - Ред." w:history="1">
              <w:r>
                <w:rPr>
                  <w:color w:val="0000FF"/>
                </w:rPr>
                <w:t>&lt;7&gt;</w:t>
              </w:r>
            </w:hyperlink>
            <w:r>
              <w:t xml:space="preserve"> (далее - ФГОС СОО)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Порядок организации и осуществления образовательной деятельности по основным общеобразовательным программам - программам начал</w:t>
            </w:r>
            <w:r>
              <w:t xml:space="preserve">ьного общего, основного </w:t>
            </w:r>
            <w:r>
              <w:lastRenderedPageBreak/>
              <w:t xml:space="preserve">общего и среднего общего образования (приказ Минобрнауки России от 30.08.2013 N 1015) </w:t>
            </w:r>
            <w:hyperlink w:anchor="Par238" w:tooltip="&lt;8&gt; См. Официальные документы в образовании. - 2013. - N 31. - С. 24 - 35. - Ред.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Порядок N 1015)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lastRenderedPageBreak/>
              <w:t>Порядок</w:t>
            </w:r>
            <w:r>
              <w:t xml:space="preserve"> организации и осуществления образовательной деятельности по дополнительным общеобразовательным программам (приказ Минобрнауки России от </w:t>
            </w:r>
            <w:r>
              <w:lastRenderedPageBreak/>
              <w:t xml:space="preserve">29.08.2013 N 1008) </w:t>
            </w:r>
            <w:hyperlink w:anchor="Par239" w:tooltip="&lt;9&gt; См. Официальные документы в образовании. - 2014. - N 2. - С. 32 - 40. - Ред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lastRenderedPageBreak/>
              <w:t>СанПиН 2.4.2.2821-10 "Санитарно-эпидемиологические требования к условиям и организации обучения в общеобразовательных учреждениях" от 29.12.2010 N 189 (в редакции изменений N 3, утвержденных постановлением Главного государственного санитарног</w:t>
            </w:r>
            <w:r>
              <w:t>о врача Российской Федерации от 24.11.2015 N 81)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</w:t>
            </w:r>
            <w:r>
              <w:t>арственного санитарного врача Российской Федерации от 04.07.2014 N 41)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Приказ Росстата от 17.08.2016 N 429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</w:t>
            </w:r>
            <w:r>
              <w:t>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образования"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Приказ Росстата от 13.09.2016 N 501 "Об утверждении статистического инструментария для организ</w:t>
            </w:r>
            <w:r>
              <w:t>ации федерального статистического наблюдения за дополнительным образованием и спортивной подготовкой детей"</w:t>
            </w:r>
          </w:p>
          <w:p w:rsidR="00000000" w:rsidRDefault="00F974C2">
            <w:pPr>
              <w:pStyle w:val="ConsPlusNormal"/>
            </w:pPr>
            <w:r>
              <w:t>Письмо Минобрнауки России от 18.11.2015 N 09-3242 "О направлении рекомендаций по проектированию дополнительных общеразвивающих программ"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  <w:outlineLvl w:val="2"/>
            </w:pPr>
            <w:r>
              <w:t>3. Содержание образовательной деятельности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Целью внеурочной деятельности является обеспечение достижения планируемых результатов освоения основной образовательной программы начального, основного и среднего общего образования.</w:t>
            </w:r>
          </w:p>
          <w:p w:rsidR="00000000" w:rsidRDefault="00F974C2">
            <w:pPr>
              <w:pStyle w:val="ConsPlusNormal"/>
            </w:pPr>
            <w:r>
              <w:t>Внеурочная деятельность осуще</w:t>
            </w:r>
            <w:r>
              <w:t>ствляется посредством реализации рабочих программ внеурочной деятельности, которая является неотъемлемой частью основной образовательной программы образовательной организации, разрабатываемой самостоятельно в соответствии с ФГОС.</w:t>
            </w:r>
          </w:p>
          <w:p w:rsidR="00000000" w:rsidRDefault="00F974C2">
            <w:pPr>
              <w:pStyle w:val="ConsPlusNormal"/>
            </w:pPr>
            <w:r>
              <w:t>Рабочая программа внеурочн</w:t>
            </w:r>
            <w:r>
              <w:t>ой деятельности:</w:t>
            </w:r>
          </w:p>
          <w:p w:rsidR="00000000" w:rsidRDefault="00F974C2">
            <w:pPr>
              <w:pStyle w:val="ConsPlusNormal"/>
            </w:pPr>
            <w:r>
              <w:t>- является частной основной образовательной программы, наравне с иными программами, входящими в содержательный раздел основной образовательной программы;</w:t>
            </w:r>
          </w:p>
          <w:p w:rsidR="00000000" w:rsidRDefault="00F974C2">
            <w:pPr>
              <w:pStyle w:val="ConsPlusNormal"/>
            </w:pPr>
            <w:r>
              <w:t>- разрабатывается на основе требований к результатам освоения общеобразовательных про</w:t>
            </w:r>
            <w:r>
              <w:t>грамм с учетом основных направлений программ, включенных в структуру общеобразовательной программы.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Дополнительное образование детей и взрослых - подвид дополнительного образования, которое направлено на формирование и развитие творческих способностей дете</w:t>
            </w:r>
            <w:r>
              <w:t>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укрепления здоровья, а также на организацию их свободного времени.</w:t>
            </w:r>
          </w:p>
          <w:p w:rsidR="00000000" w:rsidRDefault="00F974C2">
            <w:pPr>
              <w:pStyle w:val="ConsPlusNormal"/>
            </w:pPr>
            <w:r>
              <w:t>Допо</w:t>
            </w:r>
            <w:r>
              <w:t>лнительное образование детей (и взрослых) осуществляется посредством реализации дополнительных общеобразовательных программ, которые разрабатываются и утверждаются организацией самостоятельно.</w:t>
            </w:r>
          </w:p>
          <w:p w:rsidR="00000000" w:rsidRDefault="00F974C2">
            <w:pPr>
              <w:pStyle w:val="ConsPlusNormal"/>
            </w:pPr>
            <w:r>
              <w:t xml:space="preserve">Дополнительные общеобразовательные программы подразделяются на </w:t>
            </w:r>
            <w:r>
              <w:t>общеразвивающие и предпрофессиональные программы (п. 2 ст. 75 Закона об образовании).</w:t>
            </w:r>
          </w:p>
          <w:p w:rsidR="00000000" w:rsidRDefault="00F974C2">
            <w:pPr>
              <w:pStyle w:val="ConsPlusNormal"/>
            </w:pPr>
            <w:r>
      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</w:t>
            </w:r>
            <w:r>
              <w:t>щей образовательную деятельность (п. 4 ст. 75 Закона об образовании).</w:t>
            </w:r>
          </w:p>
          <w:p w:rsidR="00000000" w:rsidRDefault="00F974C2">
            <w:pPr>
              <w:pStyle w:val="ConsPlusNormal"/>
            </w:pPr>
            <w:r>
              <w:lastRenderedPageBreak/>
              <w:t>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</w:t>
            </w:r>
            <w:r>
              <w:t xml:space="preserve"> соответствии с федеральными государственными требованиями (ст. 75 Закона об образовании).</w:t>
            </w:r>
          </w:p>
          <w:p w:rsidR="00000000" w:rsidRDefault="00F974C2">
            <w:pPr>
              <w:pStyle w:val="ConsPlusNormal"/>
            </w:pPr>
            <w:r>
      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</w:t>
            </w:r>
            <w:r>
              <w:t>ры и спорта должны учитывать требования федеральных стандартов спортивной подготовки (ст. 84 Закона об образовании).</w:t>
            </w:r>
          </w:p>
          <w:p w:rsidR="00000000" w:rsidRDefault="00F974C2">
            <w:pPr>
              <w:pStyle w:val="ConsPlusNormal"/>
            </w:pPr>
            <w:r>
              <w:t>Отсутствуют специфические требования к структуре и содержанию дополнительных общеразвивающих программ.</w:t>
            </w:r>
          </w:p>
          <w:p w:rsidR="00000000" w:rsidRDefault="00F974C2">
            <w:pPr>
              <w:pStyle w:val="ConsPlusNormal"/>
            </w:pPr>
            <w:r>
              <w:t>Дополнительные общеобразовательные п</w:t>
            </w:r>
            <w:r>
              <w:t>рограммы могут быть интегрированы с основными образовательными программами общего образования (ст. 83 - 84, 86 Закона об образовании)</w:t>
            </w:r>
          </w:p>
        </w:tc>
      </w:tr>
      <w:tr w:rsidR="00000000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Рабочие программы внеурочной деятельности должны содержать:</w:t>
            </w:r>
          </w:p>
          <w:p w:rsidR="00000000" w:rsidRDefault="00F974C2">
            <w:pPr>
              <w:pStyle w:val="ConsPlusNormal"/>
            </w:pPr>
            <w:r>
              <w:t>- планируемые результаты освоения внеурочной деятельности;</w:t>
            </w:r>
          </w:p>
          <w:p w:rsidR="00000000" w:rsidRDefault="00F974C2">
            <w:pPr>
              <w:pStyle w:val="ConsPlusNormal"/>
            </w:pPr>
            <w:r>
              <w:t>- содержание внеурочной деятельности;</w:t>
            </w:r>
          </w:p>
          <w:p w:rsidR="00000000" w:rsidRDefault="00F974C2">
            <w:pPr>
              <w:pStyle w:val="ConsPlusNormal"/>
            </w:pPr>
            <w:r>
              <w:t>тематическое планирование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lastRenderedPageBreak/>
              <w:t>Рабочие программы внеурочной деятельности предназначены для обучающихся, осваивающих основную образовательную программу.</w:t>
            </w:r>
          </w:p>
          <w:p w:rsidR="00000000" w:rsidRDefault="00F974C2">
            <w:pPr>
              <w:pStyle w:val="ConsPlusNormal"/>
            </w:pPr>
            <w:r>
              <w:t>Внеурочная деятельность является неотъемлемой частью в рамках основны</w:t>
            </w:r>
            <w:r>
              <w:t>х общеобразовательных программ, участие в которых является обязательным.</w:t>
            </w:r>
          </w:p>
          <w:p w:rsidR="00000000" w:rsidRDefault="00F974C2">
            <w:pPr>
              <w:pStyle w:val="ConsPlusNormal"/>
            </w:pPr>
            <w:r>
              <w:t>ФГОС определено максимально возможное количество часов внеурочной деятельности по каждой образовательной программе:</w:t>
            </w:r>
          </w:p>
          <w:p w:rsidR="00000000" w:rsidRDefault="00F974C2">
            <w:pPr>
              <w:pStyle w:val="ConsPlusNormal"/>
              <w:ind w:firstLine="101"/>
            </w:pPr>
            <w:r>
              <w:t>- до 1350 часов за четыре года обучения на уровне начального общего</w:t>
            </w:r>
            <w:r>
              <w:t xml:space="preserve"> образования;</w:t>
            </w:r>
          </w:p>
          <w:p w:rsidR="00000000" w:rsidRDefault="00F974C2">
            <w:pPr>
              <w:pStyle w:val="ConsPlusNormal"/>
              <w:ind w:firstLine="101"/>
            </w:pPr>
            <w:r>
              <w:t>- до 1750 часов за пять лет обучения на уровне основного общего образования;</w:t>
            </w:r>
          </w:p>
          <w:p w:rsidR="00000000" w:rsidRDefault="00F974C2">
            <w:pPr>
              <w:pStyle w:val="ConsPlusNormal"/>
              <w:ind w:firstLine="101"/>
            </w:pPr>
            <w:r>
              <w:t>- до 700 часов за два года обучения на уровне среднего общего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ind w:firstLine="14"/>
            </w:pPr>
            <w:r>
              <w:t>Дополнительные общеразвивающие программы предназначены для детей и взрослых (п. 2 ст. 75 Закона об образовании) учитывают возрастные и индивидуальные особенности детей (п. 1 ст. 75 Закона об образовании).</w:t>
            </w:r>
          </w:p>
          <w:p w:rsidR="00000000" w:rsidRDefault="00F974C2">
            <w:pPr>
              <w:pStyle w:val="ConsPlusNormal"/>
              <w:ind w:firstLine="14"/>
            </w:pPr>
            <w:r>
              <w:t>К освоению программ допускаются любые лица без пред</w:t>
            </w:r>
            <w:r>
              <w:t>ъявления требований к уровню образования, если иное не обусловлено спецификой реализуемой образовательной программы (п. 3 ст. 75 Закона об образовании).</w:t>
            </w:r>
          </w:p>
          <w:p w:rsidR="00000000" w:rsidRDefault="00F974C2">
            <w:pPr>
              <w:pStyle w:val="ConsPlusNormal"/>
              <w:ind w:firstLine="14"/>
            </w:pPr>
            <w:r>
              <w:t xml:space="preserve">Обучение по дополнительным общеобразовательным программам не является обязательным и осуществляется на </w:t>
            </w:r>
            <w:r>
              <w:t>основе добровольного выбора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Решение о конкретном объеме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организации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ind w:firstLine="14"/>
            </w:pPr>
            <w:r>
              <w:t>Прод</w:t>
            </w:r>
            <w:r>
              <w:t>олжительность дополнительной общеобразовательной программы дополнительного образования определяется образовательной организацией.</w:t>
            </w:r>
          </w:p>
          <w:p w:rsidR="00000000" w:rsidRDefault="00F974C2">
            <w:pPr>
              <w:pStyle w:val="ConsPlusNormal"/>
              <w:ind w:firstLine="14"/>
            </w:pPr>
            <w:r>
              <w:t>Для обучающихся, осваивающих дополнительные общеобразовательные программы, СанПиН установлены рекомендуемый режим занятий и ма</w:t>
            </w:r>
            <w:r>
              <w:t>ксимальная ежедневная нагрузка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  <w:outlineLvl w:val="2"/>
            </w:pPr>
            <w:r>
              <w:t>4. Результаты реализации дополнительного образования и внеурочной деятельности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 xml:space="preserve">Внеурочная деятельность направлена на </w:t>
            </w:r>
            <w:r>
              <w:lastRenderedPageBreak/>
              <w:t>достижение планируемых результатов освоения основной общеобразовательной программы.</w:t>
            </w:r>
          </w:p>
          <w:p w:rsidR="00000000" w:rsidRDefault="00F974C2">
            <w:pPr>
              <w:pStyle w:val="ConsPlusNormal"/>
            </w:pPr>
            <w:r>
              <w:t>Внеурочная деятельност</w:t>
            </w:r>
            <w:r>
              <w:t>ь позволяет:</w:t>
            </w:r>
          </w:p>
          <w:p w:rsidR="00000000" w:rsidRDefault="00F974C2">
            <w:pPr>
              <w:pStyle w:val="ConsPlusNormal"/>
            </w:pPr>
            <w:r>
              <w:t>- обеспечить адаптацию обучающегося в образовательной организации;</w:t>
            </w:r>
          </w:p>
          <w:p w:rsidR="00000000" w:rsidRDefault="00F974C2">
            <w:pPr>
              <w:pStyle w:val="ConsPlusNormal"/>
            </w:pPr>
            <w:r>
              <w:t>- оптимизировать его учебную нагрузку;</w:t>
            </w:r>
          </w:p>
          <w:p w:rsidR="00000000" w:rsidRDefault="00F974C2">
            <w:pPr>
              <w:pStyle w:val="ConsPlusNormal"/>
            </w:pPr>
            <w:r>
              <w:t>- улучшить условия для развития;</w:t>
            </w:r>
          </w:p>
          <w:p w:rsidR="00000000" w:rsidRDefault="00F974C2">
            <w:pPr>
              <w:pStyle w:val="ConsPlusNormal"/>
            </w:pPr>
            <w:r>
              <w:t>- учесть потребности, а также возрастные и индивидуальные особенности обучающегося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lastRenderedPageBreak/>
              <w:t xml:space="preserve">Общим результатом дополнительного </w:t>
            </w:r>
            <w:r>
              <w:lastRenderedPageBreak/>
              <w:t>образования детей является обеспечение их адаптации к жизни в обществе, профессиональная ориентация, а также выявление и поддержку детей, проявивших выдающиеся способности (ст. 75 Закона об образовании)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lastRenderedPageBreak/>
              <w:t>Результаты освоени</w:t>
            </w:r>
            <w:r>
              <w:t>я основной образовательной программы определяются требованиями ФГОС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Результатом освоения дополнительных предпрофессиональных программ в области искусств, а также физической культуры и спорта является приобретение обучающимися знаний, умений и навыков, уста</w:t>
            </w:r>
            <w:r>
              <w:t>новленных Федеральными государственными требованиями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образовательной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Требования</w:t>
            </w:r>
            <w:r>
              <w:t xml:space="preserve"> к результатам освоения дополнительных общеразвивающих программ нормативно не закреплены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Организация, осуществляющая образовательную деятельность, в установленном ею порядке может осуществлять зачет результатов освоения обучающимися образовательных програ</w:t>
            </w:r>
            <w:r>
              <w:t>мм в других организациях, осуществляющих образовательную деятельность (п. 7 ст. 34 Закона об образовании)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Планируемые результаты освоения дополнительных общеобразовательных программ определяются конкретными образовательными программами, разрабатываемыми об</w:t>
            </w:r>
            <w:r>
              <w:t>разовательными организациями, и являются независимыми от результатов других видов образования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  <w:outlineLvl w:val="2"/>
            </w:pPr>
            <w:r>
              <w:t>5. Организации, реализующие образовательные программы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Рабочие программы внеурочной деятельности реализуются общеобразовательными организациями в рамках основных</w:t>
            </w:r>
            <w:r>
              <w:t xml:space="preserve"> общеобразовательных программ, подлежащих аккредитации, а при наличии лицензии на осуществление образовательной деятельности на реализацию соответствующих образовательных программ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Дополнительные общеобразовательные программы не проходят аккредитацию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Рабочие программы внеурочной деятельности не могут быть реализованы исключительно организацией дополнительного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Дополнительные общеразвивающие программы могут реализовываться во всех видах образовательных организаций, в организациях, осуществляю</w:t>
            </w:r>
            <w:r>
              <w:t>щих обучение, получивших соответствующие лицензии на реализацию данного подвида образования - дополнительное образование детей и взрослых, а также индивидуальное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  <w:outlineLvl w:val="2"/>
            </w:pPr>
            <w:r>
              <w:t>6. Особенности кадрового обеспечения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lastRenderedPageBreak/>
              <w:t>Внеурочную деятельность осуществляют педагогические раб</w:t>
            </w:r>
            <w:r>
              <w:t>отники общеобразовательных организаций, соответствующие общим требованиям, предъявляемым к педагогическим работникам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Требование к кадровому обеспечению разработки и реализации дополнительной общеобразовательной программы определяется образовательной органи</w:t>
            </w:r>
            <w:r>
              <w:t>зацией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В организации внеурочной деятельности могут принимать участие все участники образовательных отношений, соответствующей квалификации: заместители директора, педагоги дополнительного образования, учителя-предметники, классные руководители, воспитател</w:t>
            </w:r>
            <w:r>
              <w:t>и, педагоги-организаторы, психологи, логопеды, педагоги-библиотекари и т.д.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Реализация дополнительной общеобразовательной программы осуществляется специалистами, квалификация которых соответствует требования к должности "педагог дополнительного образования</w:t>
            </w:r>
            <w:r>
              <w:t>", "преподаватель" или "тренер-преподаватель" в соответствии с ЕКС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Объем (часы) реализуемой рабочей программы внеурочной деятельности входят в учебную (аудиторную) нагрузку педагогического работника ее реализующую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Кроме педагога дополнительного образовани</w:t>
            </w:r>
            <w:r>
              <w:t>я, для организации образовательного процесса могут привлекаться другие специалисты (концертмейстер, педагог-организатор, художник-оформитель, аранжировщик, педагоги дополнительного образования других направлений, лаборант и др.)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  <w:outlineLvl w:val="2"/>
            </w:pPr>
            <w:r>
              <w:t>7. Особенности финансового</w:t>
            </w:r>
            <w:r>
              <w:t xml:space="preserve"> обеспечения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Конституцией Российской Федерации и Законом об образовании гарантируются общедоступность и бесплатность в соответствии с ФГОС начального общего, основного общего и среднего общего образования (ст. 43 Конституции Российской Федерации; п. 3 ст. 5 Закона об о</w:t>
            </w:r>
            <w:r>
              <w:t>бразовании)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государственного (муниципального) з</w:t>
            </w:r>
            <w:r>
              <w:t>адания на оказание государственных (муниципальных) услуг (выполнение работ) в рамках нормативов расходов на реализацию основных образовательных программ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Финансовое обеспечение реализации дополнительных общеобразовательных программ осуществляется за счет ср</w:t>
            </w:r>
            <w:r>
              <w:t>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</w:t>
            </w:r>
            <w:r>
              <w:t>мм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Расчет норматива основывается на целевом уровне заработной платы (п. 3 ст. 99 Закона об образовании) и соотношения "учитель-обучающиеся", который установлен "дорожной картой" каждого субъекта РФ по повышению эффективности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Дополнительные общеобразовател</w:t>
            </w:r>
            <w:r>
              <w:t>ьные программы могут реализовываться за счет средств физических и (или) юридических лиц в соответствии с постановлением Правительства Российской Федерации от 15.08.2013 N 706 "Об утверждении Правил оказания платных образовательных услуг"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  <w:jc w:val="center"/>
              <w:outlineLvl w:val="2"/>
            </w:pPr>
            <w:r>
              <w:t>8. Учет численнос</w:t>
            </w:r>
            <w:r>
              <w:t>ти обучающихся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lastRenderedPageBreak/>
              <w:t>Численность обучающихся внеурочной деятельности должна соответствовать численности обучающихся по основным общеобразовательным программам.</w:t>
            </w:r>
          </w:p>
          <w:p w:rsidR="00000000" w:rsidRDefault="00F974C2">
            <w:pPr>
              <w:pStyle w:val="ConsPlusNormal"/>
            </w:pPr>
            <w:r>
              <w:t>Сведения о численности обучающихся общеобразовательных организаций представляются по форме федерально</w:t>
            </w:r>
            <w:r>
              <w:t>го статистического наблюдения N ОО-1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программам.</w:t>
            </w:r>
          </w:p>
          <w:p w:rsidR="00000000" w:rsidRDefault="00F974C2">
            <w:pPr>
              <w:pStyle w:val="ConsPlusNormal"/>
            </w:pPr>
            <w:r>
              <w:t>Сведения о численности обучающихся по дополнительным образовательным пр</w:t>
            </w:r>
            <w:r>
              <w:t>ограммам в общеобразовательных организациях, представляются по форме федерального статистического наблюдения N 1-ДОП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В разделе 1.3 указанной формы организации вносят информацию о численности обучающихся в разрезе программ: начального общего, основного общего и среднего общего образования (приказ Росстата от 17.08.2016 N 429)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74C2">
            <w:pPr>
              <w:pStyle w:val="ConsPlusNormal"/>
            </w:pPr>
            <w:r>
              <w:t>Согласно указаниям по заполнению формы, сведен</w:t>
            </w:r>
            <w:r>
              <w:t>ия по ней собираются о "численности учащихся, обучающихся по дополнительным общеобразовательным программам для детей и занимающихся по программам спортивной подготовки" (приказ Росстата от 13.09.2016 N 501)</w:t>
            </w:r>
          </w:p>
        </w:tc>
      </w:tr>
    </w:tbl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ind w:firstLine="540"/>
        <w:jc w:val="both"/>
      </w:pPr>
      <w:r>
        <w:t>--------------------------------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2" w:name="Par231"/>
      <w:bookmarkEnd w:id="2"/>
      <w:r>
        <w:t>&lt;1</w:t>
      </w:r>
      <w:r>
        <w:t>&gt; См. Официальные документы в образовании. - 2011. - N 1. - С. 4 - 63. - Ред.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3" w:name="Par232"/>
      <w:bookmarkEnd w:id="3"/>
      <w:r>
        <w:t>&lt;2&gt; См. Официальные документы в образовании. - 2013. - N 33. - С. 39 - 67. - Ред.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4" w:name="Par233"/>
      <w:bookmarkEnd w:id="4"/>
      <w:r>
        <w:t>&lt;3&gt; См. Официальные документы в образовании. - 2014. - N 12. - С. 50 - 7</w:t>
      </w:r>
      <w:r>
        <w:t>4. - Ред.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5" w:name="Par234"/>
      <w:bookmarkEnd w:id="5"/>
      <w:r>
        <w:t>&lt;4&gt; См. Официальные документы в образовании. - 2013. - N 36. - С. 63 - 93. - Ред.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6" w:name="Par235"/>
      <w:bookmarkEnd w:id="6"/>
      <w:r>
        <w:t>&lt;5&gt; См. Официальные документы в образовании. - 2015. - N 10. - С. 43 - 80. - Ред.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7" w:name="Par236"/>
      <w:bookmarkEnd w:id="7"/>
      <w:r>
        <w:t>&lt;6&gt; См. Официальные документы в образовании. -</w:t>
      </w:r>
      <w:r>
        <w:t xml:space="preserve"> 2015. - N 11. - С. 5 - 61. - Ред.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8" w:name="Par237"/>
      <w:bookmarkEnd w:id="8"/>
      <w:r>
        <w:t>&lt;7&gt; См. Официальные документы в образовании. - 2015. - N 12. - С. 5 - 66. - Ред.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9" w:name="Par238"/>
      <w:bookmarkEnd w:id="9"/>
      <w:r>
        <w:t>&lt;8&gt; См. Официальные документы в образовании. - 2013. - N 31. - С. 24 - 35. - Ред.</w:t>
      </w:r>
    </w:p>
    <w:p w:rsidR="00000000" w:rsidRDefault="00F974C2">
      <w:pPr>
        <w:pStyle w:val="ConsPlusNormal"/>
        <w:spacing w:before="200"/>
        <w:ind w:firstLine="540"/>
        <w:jc w:val="both"/>
      </w:pPr>
      <w:bookmarkStart w:id="10" w:name="Par239"/>
      <w:bookmarkEnd w:id="10"/>
      <w:r>
        <w:t>&lt;9&gt; См. Официальные до</w:t>
      </w:r>
      <w:r>
        <w:t>кументы в образовании. - 2014. - N 2. - С. 32 - 40. - Ред.</w:t>
      </w:r>
    </w:p>
    <w:p w:rsidR="00000000" w:rsidRDefault="00F974C2">
      <w:pPr>
        <w:pStyle w:val="ConsPlusNormal"/>
        <w:jc w:val="both"/>
      </w:pPr>
    </w:p>
    <w:p w:rsidR="00000000" w:rsidRDefault="00F974C2">
      <w:pPr>
        <w:pStyle w:val="ConsPlusNormal"/>
        <w:jc w:val="both"/>
      </w:pPr>
    </w:p>
    <w:p w:rsidR="00F974C2" w:rsidRDefault="00F97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74C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C2" w:rsidRDefault="00F974C2">
      <w:pPr>
        <w:spacing w:after="0" w:line="240" w:lineRule="auto"/>
      </w:pPr>
      <w:r>
        <w:separator/>
      </w:r>
    </w:p>
  </w:endnote>
  <w:endnote w:type="continuationSeparator" w:id="1">
    <w:p w:rsidR="00F974C2" w:rsidRDefault="00F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74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74C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74C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74C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526294">
            <w:fldChar w:fldCharType="separate"/>
          </w:r>
          <w:r w:rsidR="0052629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26294">
            <w:fldChar w:fldCharType="separate"/>
          </w:r>
          <w:r w:rsidR="00526294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F974C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C2" w:rsidRDefault="00F974C2">
      <w:pPr>
        <w:spacing w:after="0" w:line="240" w:lineRule="auto"/>
      </w:pPr>
      <w:r>
        <w:separator/>
      </w:r>
    </w:p>
  </w:footnote>
  <w:footnote w:type="continuationSeparator" w:id="1">
    <w:p w:rsidR="00F974C2" w:rsidRDefault="00F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74C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18.08.2017 N 09-1672</w:t>
          </w:r>
          <w:r>
            <w:rPr>
              <w:sz w:val="16"/>
              <w:szCs w:val="16"/>
            </w:rPr>
            <w:br/>
            <w:t>&lt;О направлении Методических рекомендаций по уточнению понятия и соде...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74C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974C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74C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30.10.2017</w:t>
          </w:r>
        </w:p>
      </w:tc>
    </w:tr>
  </w:tbl>
  <w:p w:rsidR="00000000" w:rsidRDefault="00F974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74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26983"/>
    <w:rsid w:val="00226983"/>
    <w:rsid w:val="00526294"/>
    <w:rsid w:val="00F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4658</Words>
  <Characters>26555</Characters>
  <Application>Microsoft Office Word</Application>
  <DocSecurity>2</DocSecurity>
  <Lines>221</Lines>
  <Paragraphs>62</Paragraphs>
  <ScaleCrop>false</ScaleCrop>
  <Company>КонсультантПлюс Версия 4016.00.45</Company>
  <LinksUpToDate>false</LinksUpToDate>
  <CharactersWithSpaces>31151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18.08.2017 N 09-1672&lt;О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деятельности&gt;</dc:title>
  <dc:creator>Indira</dc:creator>
  <cp:lastModifiedBy>Indira</cp:lastModifiedBy>
  <cp:revision>2</cp:revision>
  <dcterms:created xsi:type="dcterms:W3CDTF">2017-10-30T06:54:00Z</dcterms:created>
  <dcterms:modified xsi:type="dcterms:W3CDTF">2017-10-30T06:54:00Z</dcterms:modified>
</cp:coreProperties>
</file>