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DC" w:rsidRPr="008D1827" w:rsidRDefault="00E866A3" w:rsidP="008D18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827">
        <w:rPr>
          <w:rFonts w:ascii="Times New Roman" w:hAnsi="Times New Roman" w:cs="Times New Roman"/>
          <w:sz w:val="28"/>
          <w:szCs w:val="28"/>
        </w:rPr>
        <w:t>КОНЦЕПЦИЯ</w:t>
      </w:r>
    </w:p>
    <w:p w:rsidR="007060C9" w:rsidRPr="008D1827" w:rsidRDefault="007060C9" w:rsidP="008D18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827">
        <w:rPr>
          <w:rFonts w:ascii="Times New Roman" w:hAnsi="Times New Roman" w:cs="Times New Roman"/>
          <w:sz w:val="28"/>
          <w:szCs w:val="28"/>
        </w:rPr>
        <w:t>обновления содер</w:t>
      </w:r>
      <w:r w:rsidR="008D1827" w:rsidRPr="008D1827">
        <w:rPr>
          <w:rFonts w:ascii="Times New Roman" w:hAnsi="Times New Roman" w:cs="Times New Roman"/>
          <w:sz w:val="28"/>
          <w:szCs w:val="28"/>
        </w:rPr>
        <w:t>жа</w:t>
      </w:r>
      <w:r w:rsidRPr="008D1827">
        <w:rPr>
          <w:rFonts w:ascii="Times New Roman" w:hAnsi="Times New Roman" w:cs="Times New Roman"/>
          <w:sz w:val="28"/>
          <w:szCs w:val="28"/>
        </w:rPr>
        <w:t xml:space="preserve">ния </w:t>
      </w:r>
      <w:r w:rsidR="003B19C0">
        <w:rPr>
          <w:rFonts w:ascii="Times New Roman" w:hAnsi="Times New Roman" w:cs="Times New Roman"/>
          <w:sz w:val="28"/>
          <w:szCs w:val="28"/>
        </w:rPr>
        <w:t xml:space="preserve">и технологий </w:t>
      </w:r>
      <w:r w:rsidRPr="008D1827">
        <w:rPr>
          <w:rFonts w:ascii="Times New Roman" w:hAnsi="Times New Roman" w:cs="Times New Roman"/>
          <w:sz w:val="28"/>
          <w:szCs w:val="28"/>
        </w:rPr>
        <w:t>программ художественной направленности</w:t>
      </w:r>
    </w:p>
    <w:p w:rsidR="007060C9" w:rsidRPr="007060C9" w:rsidRDefault="007060C9" w:rsidP="007060C9"/>
    <w:p w:rsidR="008D1827" w:rsidRPr="006E2EC8" w:rsidRDefault="008D1827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жественное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 является одним из наиболее массовых и популярных в системе дополнительного образования детей и молодежи.</w:t>
      </w:r>
    </w:p>
    <w:p w:rsidR="008D1827" w:rsidRPr="006E2EC8" w:rsidRDefault="008D1827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создают и развивают систему индивидуальных и групповых форм деятельности в следующих областях искусства: </w:t>
      </w:r>
    </w:p>
    <w:p w:rsidR="008D1827" w:rsidRPr="006E2EC8" w:rsidRDefault="008D1827" w:rsidP="006E2E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изобразительное искусство (живопись, графика, скульптура, граффити и др.); </w:t>
      </w:r>
    </w:p>
    <w:p w:rsidR="008D1827" w:rsidRPr="006E2EC8" w:rsidRDefault="008D1827" w:rsidP="006E2E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музыкальное искусство; </w:t>
      </w:r>
    </w:p>
    <w:p w:rsidR="008D1827" w:rsidRPr="006E2EC8" w:rsidRDefault="008D1827" w:rsidP="006E2E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хореографическое искусство (народный и современный танец и др.); </w:t>
      </w:r>
    </w:p>
    <w:p w:rsidR="008D1827" w:rsidRPr="006E2EC8" w:rsidRDefault="008D1827" w:rsidP="006E2E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декоративно-прикладное искусство (керамика, батик, резьба по дереву и кости и др.); </w:t>
      </w:r>
    </w:p>
    <w:p w:rsidR="008D1827" w:rsidRPr="006E2EC8" w:rsidRDefault="008D1827" w:rsidP="006E2E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народные промыслы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1827" w:rsidRPr="006E2EC8" w:rsidRDefault="008D1827" w:rsidP="006E2EC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фольклор (хоровые, танцевальные и другие коллективы) и др.</w:t>
      </w:r>
    </w:p>
    <w:p w:rsidR="008D1827" w:rsidRPr="006E2EC8" w:rsidRDefault="008D1827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Важнейшей компонентой современной стратегии развития художественного образования в России является ориентация на сочетание лучших его традиций с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новейшими технологиями, доступными образованию начала XXI века. Сегодня трудно представить современного специалиста и особенно — преподавателя, не владеющего навыками использования информационных техн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ологий. Очевидно, что любые занятия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мировой художественной культуре, рисованию, живописи и другим 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более качественным, если 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 соответствующие методы обучения, что особенно важно там, где у школьников и студентов нет возможности регулярно посещать музеи, выставки, театры и т.п. Активное использование информационных технологий для реализации образовательных программ на всех уровнях обучения и просвещения — это требование времени. </w:t>
      </w:r>
    </w:p>
    <w:p w:rsidR="008D1827" w:rsidRPr="006E2EC8" w:rsidRDefault="008D1827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Все ведущие страны мира утверждают, что художественное образование имеет основополагающее значение для будущего их экономик. (Китай, Финляндия, Ирландия, Япония, Нидерланды, Швеция, Канада, Шотландия, США, Австралия, Ирландия, Новая Зеландия, Сингапур, Вел</w:t>
      </w:r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икобритания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8D1827" w:rsidRPr="006E2EC8" w:rsidRDefault="008D1827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 году ЮНЕСКО опубликовала документ «Дорожная карта для художественного образования». </w:t>
      </w:r>
    </w:p>
    <w:p w:rsidR="008D1827" w:rsidRPr="006E2EC8" w:rsidRDefault="008D1827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числу индивидуальных способностей 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которых способствует художественное образование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«дорожной картой», относятся: </w:t>
      </w:r>
    </w:p>
    <w:p w:rsidR="008D1827" w:rsidRPr="006E2EC8" w:rsidRDefault="008D1827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креативность; </w:t>
      </w:r>
    </w:p>
    <w:p w:rsidR="008D1827" w:rsidRPr="006E2EC8" w:rsidRDefault="008D1827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эмоциональный интеллект; </w:t>
      </w:r>
    </w:p>
    <w:p w:rsidR="008D1827" w:rsidRPr="006E2EC8" w:rsidRDefault="008D1827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моральное суждение; </w:t>
      </w:r>
    </w:p>
    <w:p w:rsidR="008D1827" w:rsidRPr="006E2EC8" w:rsidRDefault="008D1827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и знание искусства; </w:t>
      </w:r>
    </w:p>
    <w:p w:rsidR="008D1827" w:rsidRPr="006E2EC8" w:rsidRDefault="008D1827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интеграция физических, технических, интеллектуальных и творческих способностей; </w:t>
      </w:r>
    </w:p>
    <w:p w:rsidR="008D1827" w:rsidRPr="006E2EC8" w:rsidRDefault="008D1827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- навыки, необходимые для работы в сфере креативных индустрий.</w:t>
      </w:r>
    </w:p>
    <w:p w:rsidR="001728BE" w:rsidRPr="006E2EC8" w:rsidRDefault="001728BE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Цифровые навыки для жизни и работы сегодня необходимы всем, но для общего и дополнительного образования детей сегодня актуально смешивание традиционных «нецифровых» подходов к художественному образованию и цифровых приложений, пересечение формальных и неформальных цифровых навыков.</w:t>
      </w:r>
    </w:p>
    <w:p w:rsidR="006E2EC8" w:rsidRDefault="006E2EC8" w:rsidP="006E2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EC8" w:rsidRPr="004C537F" w:rsidRDefault="006E2EC8" w:rsidP="006E2EC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37F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Pr="004C537F">
        <w:rPr>
          <w:rFonts w:ascii="Times New Roman" w:hAnsi="Times New Roman" w:cs="Times New Roman"/>
          <w:b/>
          <w:sz w:val="28"/>
          <w:szCs w:val="28"/>
        </w:rPr>
        <w:t xml:space="preserve"> программ дополнительного образования художественной и технической направленностей</w:t>
      </w:r>
      <w:r w:rsidR="004C537F" w:rsidRPr="004C5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EC8" w:rsidRDefault="006E2EC8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37F" w:rsidRPr="004C537F" w:rsidRDefault="004C537F" w:rsidP="004C53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7F">
        <w:rPr>
          <w:rFonts w:ascii="Times New Roman" w:hAnsi="Times New Roman" w:cs="Times New Roman"/>
          <w:sz w:val="28"/>
          <w:szCs w:val="28"/>
        </w:rPr>
        <w:t xml:space="preserve">Интегрированные дополнительные общеобразовательные общеразвивающие программы, содержание, цели и планируемые результаты обучения которых разработаны на основе: </w:t>
      </w:r>
    </w:p>
    <w:p w:rsidR="004C537F" w:rsidRPr="004C537F" w:rsidRDefault="004C537F" w:rsidP="004C53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37F">
        <w:rPr>
          <w:rFonts w:ascii="Times New Roman" w:hAnsi="Times New Roman" w:cs="Times New Roman"/>
          <w:sz w:val="28"/>
          <w:szCs w:val="28"/>
        </w:rPr>
        <w:t xml:space="preserve">интеграции направленностей и видов деятельности (н-р, художественной и технической), </w:t>
      </w:r>
    </w:p>
    <w:p w:rsidR="004C537F" w:rsidRPr="004C537F" w:rsidRDefault="004C537F" w:rsidP="004C53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37F">
        <w:rPr>
          <w:rFonts w:ascii="Times New Roman" w:hAnsi="Times New Roman" w:cs="Times New Roman"/>
          <w:sz w:val="28"/>
          <w:szCs w:val="28"/>
        </w:rPr>
        <w:t xml:space="preserve">интеграции научных инновационных подходов к формированию целей, содержания и планирования результатов освоения программы (конвергенция, </w:t>
      </w:r>
      <w:proofErr w:type="spellStart"/>
      <w:r w:rsidRPr="004C537F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4C5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37F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4C537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C537F" w:rsidRDefault="004C537F" w:rsidP="004C53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37F">
        <w:rPr>
          <w:rFonts w:ascii="Times New Roman" w:hAnsi="Times New Roman" w:cs="Times New Roman"/>
          <w:sz w:val="28"/>
          <w:szCs w:val="28"/>
        </w:rPr>
        <w:t>интеграции содержания, основанной на модульном принципе построения программ, и (или) др.</w:t>
      </w:r>
    </w:p>
    <w:p w:rsidR="004C537F" w:rsidRDefault="004C537F" w:rsidP="004C53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37F">
        <w:rPr>
          <w:rFonts w:ascii="Times New Roman" w:hAnsi="Times New Roman" w:cs="Times New Roman"/>
          <w:sz w:val="28"/>
          <w:szCs w:val="28"/>
        </w:rPr>
        <w:t xml:space="preserve">интеграции технологий, форм и методов обучения, и (или) др. </w:t>
      </w:r>
    </w:p>
    <w:p w:rsidR="004C537F" w:rsidRPr="004C537F" w:rsidRDefault="004C537F" w:rsidP="004C53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37F">
        <w:rPr>
          <w:rFonts w:ascii="Times New Roman" w:hAnsi="Times New Roman" w:cs="Times New Roman"/>
          <w:sz w:val="28"/>
          <w:szCs w:val="28"/>
        </w:rPr>
        <w:t xml:space="preserve">интеграции материально-технических условий, информационных ресурсов, средств цифровой образовательной среды </w:t>
      </w:r>
    </w:p>
    <w:p w:rsidR="001728BE" w:rsidRPr="006E2EC8" w:rsidRDefault="001728BE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Интегрированные программы художественной направленности, основанные на подходе «обучение средствами искусства», позволяют не только расширить спектр навыков, приобретаемых обучающимися, не только приблизить содержание общеразвивающих программ к потребностям современных детей, но и значительно повысить их привлекательность для государства, общества, родителей и детей т.к. их цели, а значит и результаты, включают:</w:t>
      </w:r>
    </w:p>
    <w:p w:rsidR="001728BE" w:rsidRPr="006E2EC8" w:rsidRDefault="006E2EC8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креативности, эмоционального и визуально-пространственного интеллекта;</w:t>
      </w:r>
    </w:p>
    <w:p w:rsidR="001728BE" w:rsidRPr="006E2EC8" w:rsidRDefault="006E2EC8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интеграцию физических, интеллектуальных и творческих способностей;</w:t>
      </w:r>
    </w:p>
    <w:p w:rsidR="001728BE" w:rsidRPr="006E2EC8" w:rsidRDefault="001728BE" w:rsidP="006E2EC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навыки, необходимые для работы в секторах креативной индустрии;</w:t>
      </w:r>
    </w:p>
    <w:p w:rsidR="001728BE" w:rsidRPr="006E2EC8" w:rsidRDefault="006E2EC8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культурного многообразия путем воспитания культурного сознания и развития культурных практик;</w:t>
      </w:r>
    </w:p>
    <w:p w:rsidR="001728BE" w:rsidRPr="006E2EC8" w:rsidRDefault="006E2EC8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конкретных умений по профилю общеразвивающей программы (развитие хобби-творчества);</w:t>
      </w:r>
    </w:p>
    <w:p w:rsidR="001728BE" w:rsidRPr="006E2EC8" w:rsidRDefault="006E2EC8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широкий набор навыков для DIY-культуры («сделай это сам»), включающей движение </w:t>
      </w:r>
      <w:proofErr w:type="spellStart"/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Arts</w:t>
      </w:r>
      <w:proofErr w:type="spellEnd"/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Crafts</w:t>
      </w:r>
      <w:proofErr w:type="spellEnd"/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(Арт и Ремесла) и предусматривающей личное участие в создании каких-либо материальных объектов для жизни, в том числе с использованием современного высокотехнологичного оборудования и технологий;</w:t>
      </w:r>
    </w:p>
    <w:p w:rsidR="001728BE" w:rsidRDefault="006E2EC8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28BE"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развитие других универсальных компетенций, которые пригодятся подрастающему поколению в любой будущей профессиональной деятельности.</w:t>
      </w:r>
    </w:p>
    <w:p w:rsidR="004C537F" w:rsidRPr="004C537F" w:rsidRDefault="004C537F" w:rsidP="004C53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37F">
        <w:rPr>
          <w:rFonts w:ascii="Times New Roman" w:hAnsi="Times New Roman" w:cs="Times New Roman"/>
          <w:sz w:val="28"/>
          <w:szCs w:val="28"/>
        </w:rPr>
        <w:t>Интеграция художественн</w:t>
      </w:r>
      <w:r>
        <w:rPr>
          <w:rFonts w:ascii="Times New Roman" w:hAnsi="Times New Roman" w:cs="Times New Roman"/>
          <w:sz w:val="28"/>
          <w:szCs w:val="28"/>
        </w:rPr>
        <w:t>ой и технической направленнос</w:t>
      </w:r>
      <w:r w:rsidRPr="004C537F">
        <w:rPr>
          <w:rFonts w:ascii="Times New Roman" w:hAnsi="Times New Roman" w:cs="Times New Roman"/>
          <w:sz w:val="28"/>
          <w:szCs w:val="28"/>
        </w:rPr>
        <w:t xml:space="preserve">тей – </w:t>
      </w:r>
      <w:r w:rsidRPr="004C537F">
        <w:rPr>
          <w:rFonts w:ascii="Times New Roman" w:hAnsi="Times New Roman" w:cs="Times New Roman"/>
          <w:sz w:val="28"/>
          <w:szCs w:val="28"/>
        </w:rPr>
        <w:t xml:space="preserve">это </w:t>
      </w:r>
      <w:r w:rsidRPr="004C537F">
        <w:rPr>
          <w:rFonts w:ascii="Times New Roman" w:hAnsi="Times New Roman" w:cs="Times New Roman"/>
          <w:sz w:val="28"/>
          <w:szCs w:val="28"/>
        </w:rPr>
        <w:t xml:space="preserve">интеграция в действующую систему юниорских чемпионатов </w:t>
      </w:r>
      <w:proofErr w:type="spellStart"/>
      <w:r w:rsidRPr="004C537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C537F">
        <w:rPr>
          <w:rFonts w:ascii="Times New Roman" w:hAnsi="Times New Roman" w:cs="Times New Roman"/>
          <w:sz w:val="28"/>
          <w:szCs w:val="28"/>
        </w:rPr>
        <w:t>.</w:t>
      </w:r>
    </w:p>
    <w:p w:rsidR="004C537F" w:rsidRPr="006E2EC8" w:rsidRDefault="004C537F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8BE" w:rsidRPr="006E2EC8" w:rsidRDefault="001728BE" w:rsidP="006E2E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3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Декоративно-прикладное творчество является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значимым ресурсом для содержания программ художественной направленности, но цель и результаты принципиально меняются, т.к. умения в конкретной области декоративно-прикладного творчества это только средство познания технологий работы с различными материалами и освоения целого набора универсальных навыков: генерации идей, создания эскизов, выбора лучших эскизов, создания изделий в соответствии с эскизами, выбора модели для тиражирования и др. Именно они являются первичной целью общеразвивающей программы. Но в современных условиях целостная картина создания изделия из различных материалов не может сложиться без интеграции с современными технологиями, цифровыми навыками, технологиями использования безопасных электрических или высокотехнологичных инструментов. </w:t>
      </w:r>
      <w:r w:rsidRPr="00E91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таким инструментам для декоративно-прикладного творчества можно отнести режущие плоттеры, универсальные электрические и пневматические ручные инструменты для мастерских, 3D принтеры, 3D сканеры, станки с ЧПУ для резьбы по дереву или фрезеровки, гравировки, компьютеризированные швейно-вышивальные машины и др. 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эти инструменты, основанные на современных технологиях, повышают производительность и качество готовых изделий и уж точно не являются целью программы. Они повышают производительность и качество готовых изделий, но освоение технологий работы с этими инструментами целью общеразвивающей программы точно быть не может. Поэтому совсем не обязательно обучать всех детей этим технологиям, это задача 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профессионального образования. Многих достаточно познакомить с их возможностями используя ресурсы ЦМИТ, колледжей, вузов, предприятий. При проектировании образовательного процесса важно учитывать то, что образ будущего изделия создается в воображении обучающегося, а создать его невозможно без чувства материала, понимания его свойств, без знаний об особенностях построения узоров и значения символов т.п. Именно поэтому в декоративно-прикладном творчестве так чрезвычайно важно показать детям интеграцию традиционных навыков работы с различными материалами и новейших цифровых средств производства. Декоративно-прикладное искусство не менее эффективно интегрируется с изучением основ предпринимательской деятельности, клиента ориентированности и прочими аспектами маркетинга. Все это позволяет сформировать достаточно широкий спектр универсальных компетенций.</w:t>
      </w:r>
    </w:p>
    <w:p w:rsidR="001728BE" w:rsidRPr="006E2EC8" w:rsidRDefault="006E2EC8" w:rsidP="004C53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Современная </w:t>
      </w:r>
      <w:r w:rsidRPr="004C53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общеразвивающая программа в области основ компьютерного дизайна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использующая подход «обучение средствами искусства» может реализовать интеграцию овладения знаниями основ композиции, </w:t>
      </w:r>
      <w:proofErr w:type="spellStart"/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цветоведения</w:t>
      </w:r>
      <w:proofErr w:type="spellEnd"/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рисунка и возможностей графического программного обеспечения, графических планшетов, </w:t>
      </w:r>
      <w:proofErr w:type="spellStart"/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web</w:t>
      </w:r>
      <w:proofErr w:type="spellEnd"/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-технологий. Любой дизайнер должен знать и чувствовать материалы, владеть основами изобразительного искусства, обладать развитым художественным вкусом, знаниями психологии, уметь генерировать творческие идеи, и только потом можно преобразовывать их в цифровой формат. Мир физического творения способен дать детям уникальные компетенции, научить достигать членораздельного выражения мысли через что-то, что сделано своими руками. Ребенку необходим постоянный диалог между глазами, сознанием и руками. «Критическое мышление — критическое решение» — вот принцип образования через руки, с пониманием того, почему ты сделал то, что сделал, и есть ли влияние сделанной работы на мир. В этом суть работы и художника и дизайнера, и цель общеразвивающей программы.</w:t>
      </w:r>
    </w:p>
    <w:p w:rsidR="001728BE" w:rsidRPr="006E2EC8" w:rsidRDefault="006E2EC8" w:rsidP="004C53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Современные </w:t>
      </w:r>
      <w:r w:rsidRPr="004C53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общеразвивающие программы в области музыкального образования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основаны не только на подходе «обучение средствами искусства» и на освоении ребенком богатства всей музыкальной культуры (народной, классической, современной). Целью таких программ является не подготовка музыкантов, а формирование способности ценить и эмоционально-образно воспринимать язык различных музыкальных жанров, развитие интеллекта, формирование стремления молодежи к контактам с музыкальным профессиональным сообществом, развитие хобби-творчества через участие в любительских объединениях и творческих коллективах различного жанрово-видового состава и т.п. В основе таких программ лежит 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принцип интеграции с современными электронными технологиями и принцип интерактивности, который позволяет ребенку с самого начала быть вовлеченным в процесс </w:t>
      </w:r>
      <w:proofErr w:type="spellStart"/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музицирования</w:t>
      </w:r>
      <w:proofErr w:type="spellEnd"/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 счёт возможности программирования современных клавишных инструментов у педагога появляется возможность с одинаковой легкостью вовлечь любого ребенка в исполнение музыки любого жанра, донести до ребенка понимание разницы синтезируемого звука и акустической составляющей, продемонстрировать </w:t>
      </w:r>
      <w:proofErr w:type="spellStart"/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мультитембральность</w:t>
      </w:r>
      <w:proofErr w:type="spellEnd"/>
      <w:r w:rsidRPr="006E2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синтезатора в качестве средства выразительности. Для подростковой аудитории такие программы могут открыть целый мир свободного ориентирования в музыкальных жанрах, помогут освоить навыки аранжировки, познакомиться с элементами импровизации, а также с основами арт-информатики.</w:t>
      </w:r>
    </w:p>
    <w:p w:rsidR="006E2EC8" w:rsidRPr="006E2EC8" w:rsidRDefault="006E2EC8" w:rsidP="004C53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 содержания и образовательных технологий дополнительного образования будет более эффективно, если к подготовке будущих и повышению квалификации действующих педагогов привлечь лучших специалистов из профессионального сообщества (в соответствии с профилем программы или специалистов работающих на стыке различных направленностей), а также специалистов компаний, производящих современное учебное оборудование и средства обучения.</w:t>
      </w:r>
    </w:p>
    <w:p w:rsidR="006E2EC8" w:rsidRPr="006E2EC8" w:rsidRDefault="006E2EC8" w:rsidP="004C53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Другим направлением реализации интеграционных процессов на практике может стать разработка новых и тиражирование лучших имеющихся интегративных общеразвивающих программ, позволяющих в совместной проектной деятельности объединить ресурсы всех заинтересованных сторон (педагогов, детско-взрослого и профессионального сообщества) в воспитании и формировании универсальных компетенций у подрастающего поколения.</w:t>
      </w:r>
    </w:p>
    <w:p w:rsidR="006E2EC8" w:rsidRPr="006E2EC8" w:rsidRDefault="006E2EC8" w:rsidP="004C53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реализации интегративных программ создаются команды педагогов, которые имеют общие взгляды, но разные знания и компетенции (по принципу взаимного дополнения). </w:t>
      </w: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Они реализуют одну идеологию и способны коллективно работать на достижение поставленных целей, получение запланированных результатов – формирование универсальных компетенций и личностных результатов. Реализация интегративных программ позволяет развивать сетевое взаимодействие, использовать ресурсы центров молодежного инновационного творчества, колледжей, предприятий и других партнеров образовательных организаций.</w:t>
      </w:r>
    </w:p>
    <w:p w:rsidR="006E2EC8" w:rsidRPr="006E2EC8" w:rsidRDefault="006E2EC8" w:rsidP="004C53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C8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система дополнительного образования, являясь в настоящее время полигоном для инноваций, ориентирует внимание всех специалистов системы на обновление содержания и технологий его реализации, что в конечном итоге требует быстрого и массового их внедрения в поле практической деятельности.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8"/>
        <w:gridCol w:w="1928"/>
        <w:gridCol w:w="2453"/>
        <w:gridCol w:w="1878"/>
        <w:gridCol w:w="2648"/>
      </w:tblGrid>
      <w:tr w:rsidR="003B19C0" w:rsidRPr="003B19C0" w:rsidTr="003B19C0">
        <w:tc>
          <w:tcPr>
            <w:tcW w:w="437" w:type="dxa"/>
          </w:tcPr>
          <w:p w:rsidR="00FF1625" w:rsidRPr="003B19C0" w:rsidRDefault="00FF1625" w:rsidP="00BD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26" w:type="dxa"/>
          </w:tcPr>
          <w:p w:rsidR="00FF1625" w:rsidRPr="003B19C0" w:rsidRDefault="00FF1625" w:rsidP="00BD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61" w:type="dxa"/>
          </w:tcPr>
          <w:p w:rsidR="00FF1625" w:rsidRPr="003B19C0" w:rsidRDefault="003B19C0" w:rsidP="00BD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</w:tc>
        <w:tc>
          <w:tcPr>
            <w:tcW w:w="1876" w:type="dxa"/>
          </w:tcPr>
          <w:p w:rsidR="00FF1625" w:rsidRPr="003B19C0" w:rsidRDefault="003B19C0" w:rsidP="00BD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645" w:type="dxa"/>
          </w:tcPr>
          <w:p w:rsidR="00FF1625" w:rsidRPr="003B19C0" w:rsidRDefault="00FF1625" w:rsidP="00BD1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3B19C0" w:rsidRPr="003B19C0" w:rsidTr="003B19C0">
        <w:tc>
          <w:tcPr>
            <w:tcW w:w="437" w:type="dxa"/>
          </w:tcPr>
          <w:p w:rsidR="00FF1625" w:rsidRPr="003B19C0" w:rsidRDefault="00FF1625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F1625" w:rsidRPr="003B19C0" w:rsidRDefault="00FF1625" w:rsidP="00BD15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творчество</w:t>
            </w:r>
          </w:p>
          <w:p w:rsidR="00FF1625" w:rsidRPr="003B19C0" w:rsidRDefault="00FF1625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636DC5" w:rsidRPr="003B19C0" w:rsidRDefault="00636DC5" w:rsidP="00636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Интеграция -изобразительное искусства</w:t>
            </w: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формирования инженерного</w:t>
            </w:r>
          </w:p>
          <w:p w:rsidR="00636DC5" w:rsidRPr="003B19C0" w:rsidRDefault="00636DC5" w:rsidP="00636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  <w:p w:rsidR="00FF1625" w:rsidRPr="003B19C0" w:rsidRDefault="00FF1625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F1625" w:rsidRPr="003B19C0" w:rsidRDefault="00636DC5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Дизайн (промышленный дизайн, архитектура и др.)</w:t>
            </w:r>
          </w:p>
        </w:tc>
        <w:tc>
          <w:tcPr>
            <w:tcW w:w="2645" w:type="dxa"/>
          </w:tcPr>
          <w:p w:rsidR="006F1539" w:rsidRPr="003B19C0" w:rsidRDefault="006F1539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Мультимедиасредства</w:t>
            </w:r>
            <w:proofErr w:type="spellEnd"/>
            <w:r w:rsidRPr="003B1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625" w:rsidRPr="003B19C0" w:rsidRDefault="006F1539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</w:tr>
      <w:tr w:rsidR="003B19C0" w:rsidRPr="003B19C0" w:rsidTr="003B19C0">
        <w:tc>
          <w:tcPr>
            <w:tcW w:w="437" w:type="dxa"/>
          </w:tcPr>
          <w:p w:rsidR="00FF1625" w:rsidRPr="003B19C0" w:rsidRDefault="00FF1625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F1625" w:rsidRPr="003B19C0" w:rsidRDefault="00FF1625" w:rsidP="00BD15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дизайна и конструирования</w:t>
            </w:r>
          </w:p>
          <w:p w:rsidR="00FF1625" w:rsidRPr="003B19C0" w:rsidRDefault="00FF1625" w:rsidP="00BD15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FF1625" w:rsidRPr="003B19C0" w:rsidRDefault="00FF1625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Интеграция</w:t>
            </w: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овладения знаниями основ композиции, </w:t>
            </w:r>
            <w:proofErr w:type="spellStart"/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цветоведения</w:t>
            </w:r>
            <w:proofErr w:type="spellEnd"/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рисунка и возможностей графического программного обеспечения, графических планшетов, </w:t>
            </w:r>
            <w:proofErr w:type="spellStart"/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-технологий</w:t>
            </w: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76" w:type="dxa"/>
          </w:tcPr>
          <w:p w:rsidR="00FF1625" w:rsidRPr="003B19C0" w:rsidRDefault="00FF1625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Технологии моды</w:t>
            </w:r>
          </w:p>
          <w:p w:rsidR="00FF1625" w:rsidRPr="003B19C0" w:rsidRDefault="00FF1625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  <w:p w:rsidR="00FF1625" w:rsidRPr="003B19C0" w:rsidRDefault="00FF1625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  <w:p w:rsidR="00FF1625" w:rsidRPr="003B19C0" w:rsidRDefault="00FF1625" w:rsidP="00FF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45" w:type="dxa"/>
          </w:tcPr>
          <w:p w:rsidR="006F1539" w:rsidRPr="003B19C0" w:rsidRDefault="006F1539" w:rsidP="006F1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Мультимедиасредства</w:t>
            </w:r>
            <w:proofErr w:type="spellEnd"/>
            <w:r w:rsidRPr="003B1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625" w:rsidRPr="003B19C0" w:rsidRDefault="006F1539" w:rsidP="006F1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9E1458" w:rsidRPr="003B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458" w:rsidRPr="003B19C0" w:rsidRDefault="009E1458" w:rsidP="006F15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3D принтеры, </w:t>
            </w:r>
          </w:p>
          <w:p w:rsidR="009E1458" w:rsidRPr="003B19C0" w:rsidRDefault="009E1458" w:rsidP="006F1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3D сканеры</w:t>
            </w:r>
          </w:p>
        </w:tc>
      </w:tr>
      <w:tr w:rsidR="003B19C0" w:rsidRPr="003B19C0" w:rsidTr="003B19C0">
        <w:tc>
          <w:tcPr>
            <w:tcW w:w="437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B19C0" w:rsidRPr="003B19C0" w:rsidRDefault="003B19C0" w:rsidP="00BD15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творчество. Рукоделие </w:t>
            </w:r>
          </w:p>
        </w:tc>
        <w:tc>
          <w:tcPr>
            <w:tcW w:w="2461" w:type="dxa"/>
            <w:vMerge w:val="restart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Интеграция</w:t>
            </w: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современными технологиями, цифровыми навыками, технологиями использования безопасных электрических или высокотехнологичных инструментов</w:t>
            </w: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76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омпьютеризированные швейно-вышивальные машины</w:t>
            </w:r>
          </w:p>
        </w:tc>
      </w:tr>
      <w:tr w:rsidR="003B19C0" w:rsidRPr="003B19C0" w:rsidTr="003B19C0">
        <w:tc>
          <w:tcPr>
            <w:tcW w:w="437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B19C0" w:rsidRPr="003B19C0" w:rsidRDefault="003B19C0" w:rsidP="00BD15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творчество. Художественная роспись</w:t>
            </w:r>
          </w:p>
        </w:tc>
        <w:tc>
          <w:tcPr>
            <w:tcW w:w="2461" w:type="dxa"/>
            <w:vMerge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C0" w:rsidRPr="003B19C0" w:rsidTr="003B19C0">
        <w:tc>
          <w:tcPr>
            <w:tcW w:w="437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B19C0" w:rsidRPr="003B19C0" w:rsidRDefault="003B19C0" w:rsidP="00BD15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творчество. Народный костюм</w:t>
            </w:r>
          </w:p>
        </w:tc>
        <w:tc>
          <w:tcPr>
            <w:tcW w:w="2461" w:type="dxa"/>
            <w:vMerge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омпьютеризированные швейно-вышивальные машины</w:t>
            </w:r>
          </w:p>
        </w:tc>
      </w:tr>
      <w:tr w:rsidR="003B19C0" w:rsidRPr="003B19C0" w:rsidTr="003B19C0">
        <w:tc>
          <w:tcPr>
            <w:tcW w:w="437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B19C0" w:rsidRPr="003B19C0" w:rsidRDefault="003B19C0" w:rsidP="00BD15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творчество. Роспись по ткани</w:t>
            </w:r>
          </w:p>
        </w:tc>
        <w:tc>
          <w:tcPr>
            <w:tcW w:w="2461" w:type="dxa"/>
            <w:vMerge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C0" w:rsidRPr="003B19C0" w:rsidTr="003B19C0">
        <w:tc>
          <w:tcPr>
            <w:tcW w:w="437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творчество. Лепка</w:t>
            </w:r>
          </w:p>
        </w:tc>
        <w:tc>
          <w:tcPr>
            <w:tcW w:w="2461" w:type="dxa"/>
            <w:vMerge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3D принтеры</w:t>
            </w:r>
          </w:p>
        </w:tc>
      </w:tr>
      <w:tr w:rsidR="003B19C0" w:rsidRPr="003B19C0" w:rsidTr="003B19C0">
        <w:tc>
          <w:tcPr>
            <w:tcW w:w="437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B19C0" w:rsidRPr="003B19C0" w:rsidRDefault="003B19C0" w:rsidP="00BD15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 – прикладное творчество. Резьба по дереву </w:t>
            </w:r>
          </w:p>
        </w:tc>
        <w:tc>
          <w:tcPr>
            <w:tcW w:w="2461" w:type="dxa"/>
            <w:vMerge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3B19C0" w:rsidRPr="003B19C0" w:rsidRDefault="003B19C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B19C0" w:rsidRPr="003B19C0" w:rsidRDefault="003B19C0" w:rsidP="009E1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режущие плоттеры, универсальные электрические и пневматические ручные инструменты для мастерских, 3D принтеры, 3D сканеры, станки с ЧПУ для резьбы по дер</w:t>
            </w: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еву или </w:t>
            </w: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фрезеровки, гравировки</w:t>
            </w:r>
          </w:p>
        </w:tc>
      </w:tr>
      <w:tr w:rsidR="003B19C0" w:rsidRPr="003B19C0" w:rsidTr="003B19C0">
        <w:tc>
          <w:tcPr>
            <w:tcW w:w="437" w:type="dxa"/>
          </w:tcPr>
          <w:p w:rsidR="00FF1625" w:rsidRPr="003B19C0" w:rsidRDefault="00FF1625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F1625" w:rsidRPr="003B19C0" w:rsidRDefault="00FF1625" w:rsidP="00BD15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дизайн</w:t>
            </w:r>
          </w:p>
          <w:p w:rsidR="00FF1625" w:rsidRPr="003B19C0" w:rsidRDefault="00FF1625" w:rsidP="00BD15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FF1625" w:rsidRPr="003B19C0" w:rsidRDefault="00FF1625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Интеграция</w:t>
            </w: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овладения знаниями основ композиции, </w:t>
            </w:r>
            <w:proofErr w:type="spellStart"/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цветоведения</w:t>
            </w:r>
            <w:proofErr w:type="spellEnd"/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рисунка и возможностей графического программного обеспечения, графических планшетов, </w:t>
            </w:r>
            <w:proofErr w:type="spellStart"/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-технологий</w:t>
            </w:r>
          </w:p>
        </w:tc>
        <w:tc>
          <w:tcPr>
            <w:tcW w:w="1876" w:type="dxa"/>
          </w:tcPr>
          <w:p w:rsidR="00FF1625" w:rsidRPr="003B19C0" w:rsidRDefault="00FF1625" w:rsidP="00FF1625">
            <w:pPr>
              <w:pStyle w:val="a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3B19C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«ИТ-про</w:t>
            </w:r>
            <w:r w:rsidR="006F1539" w:rsidRPr="003B19C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ектирование ювелирных изделий»</w:t>
            </w:r>
          </w:p>
          <w:p w:rsidR="006F1539" w:rsidRPr="003B19C0" w:rsidRDefault="006F1539" w:rsidP="00FF1625">
            <w:pPr>
              <w:pStyle w:val="a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FF1625" w:rsidRPr="003B19C0" w:rsidRDefault="006F1539" w:rsidP="00FF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«ИТ-проектирование интерьеров»</w:t>
            </w:r>
          </w:p>
        </w:tc>
        <w:tc>
          <w:tcPr>
            <w:tcW w:w="2645" w:type="dxa"/>
          </w:tcPr>
          <w:p w:rsidR="006F1539" w:rsidRPr="003B19C0" w:rsidRDefault="006F1539" w:rsidP="006F1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Мультимедиасредства</w:t>
            </w:r>
            <w:proofErr w:type="spellEnd"/>
            <w:r w:rsidRPr="003B1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625" w:rsidRPr="003B19C0" w:rsidRDefault="006F1539" w:rsidP="006F1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312F10" w:rsidRPr="003B19C0" w:rsidTr="003B19C0">
        <w:tc>
          <w:tcPr>
            <w:tcW w:w="437" w:type="dxa"/>
          </w:tcPr>
          <w:p w:rsidR="00312F10" w:rsidRPr="003B19C0" w:rsidRDefault="00312F10" w:rsidP="00BD1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12F10" w:rsidRPr="003B19C0" w:rsidRDefault="00E914D8" w:rsidP="00BD15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образование </w:t>
            </w:r>
          </w:p>
        </w:tc>
        <w:tc>
          <w:tcPr>
            <w:tcW w:w="2461" w:type="dxa"/>
          </w:tcPr>
          <w:p w:rsidR="00312F10" w:rsidRPr="003B19C0" w:rsidRDefault="00312F10" w:rsidP="00BD15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Программирование</w:t>
            </w: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современных клавишных инструментов</w:t>
            </w:r>
          </w:p>
        </w:tc>
        <w:tc>
          <w:tcPr>
            <w:tcW w:w="1876" w:type="dxa"/>
          </w:tcPr>
          <w:p w:rsidR="00312F10" w:rsidRPr="003B19C0" w:rsidRDefault="00312F10" w:rsidP="00FF1625">
            <w:pPr>
              <w:pStyle w:val="a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5" w:type="dxa"/>
          </w:tcPr>
          <w:p w:rsidR="00312F10" w:rsidRPr="003B19C0" w:rsidRDefault="00E914D8" w:rsidP="00E9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Программир</w:t>
            </w: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уемые музыкальные</w:t>
            </w:r>
            <w:r w:rsidRPr="003B1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инструментов</w:t>
            </w:r>
          </w:p>
        </w:tc>
      </w:tr>
    </w:tbl>
    <w:p w:rsidR="001728BE" w:rsidRDefault="001728BE" w:rsidP="00C336FF">
      <w:pPr>
        <w:spacing w:after="0" w:line="240" w:lineRule="auto"/>
        <w:rPr>
          <w:rFonts w:ascii="Arial" w:hAnsi="Arial" w:cs="Arial"/>
          <w:color w:val="666666"/>
        </w:rPr>
      </w:pPr>
    </w:p>
    <w:p w:rsidR="001728BE" w:rsidRDefault="001728BE" w:rsidP="00C336FF">
      <w:pPr>
        <w:spacing w:after="0" w:line="240" w:lineRule="auto"/>
        <w:rPr>
          <w:rFonts w:ascii="Arial" w:hAnsi="Arial" w:cs="Arial"/>
          <w:color w:val="666666"/>
        </w:rPr>
      </w:pPr>
    </w:p>
    <w:p w:rsidR="006E2EC8" w:rsidRDefault="006E2EC8" w:rsidP="00C33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1827" w:rsidRDefault="008D1827" w:rsidP="007060C9"/>
    <w:p w:rsidR="008D1827" w:rsidRDefault="008D1827" w:rsidP="007060C9"/>
    <w:p w:rsidR="008D1827" w:rsidRDefault="008D1827" w:rsidP="007060C9"/>
    <w:p w:rsidR="008D1827" w:rsidRDefault="008D1827" w:rsidP="007060C9"/>
    <w:p w:rsidR="008D1827" w:rsidRDefault="008D1827" w:rsidP="007060C9"/>
    <w:p w:rsidR="00E866A3" w:rsidRPr="007060C9" w:rsidRDefault="00E866A3" w:rsidP="007060C9"/>
    <w:sectPr w:rsidR="00E866A3" w:rsidRPr="007060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B5" w:rsidRDefault="00DC64B5" w:rsidP="006E2EC8">
      <w:pPr>
        <w:spacing w:after="0" w:line="240" w:lineRule="auto"/>
      </w:pPr>
      <w:r>
        <w:separator/>
      </w:r>
    </w:p>
  </w:endnote>
  <w:endnote w:type="continuationSeparator" w:id="0">
    <w:p w:rsidR="00DC64B5" w:rsidRDefault="00DC64B5" w:rsidP="006E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561757"/>
      <w:docPartObj>
        <w:docPartGallery w:val="Page Numbers (Bottom of Page)"/>
        <w:docPartUnique/>
      </w:docPartObj>
    </w:sdtPr>
    <w:sdtContent>
      <w:p w:rsidR="006E2EC8" w:rsidRDefault="006E2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C0">
          <w:rPr>
            <w:noProof/>
          </w:rPr>
          <w:t>7</w:t>
        </w:r>
        <w:r>
          <w:fldChar w:fldCharType="end"/>
        </w:r>
      </w:p>
    </w:sdtContent>
  </w:sdt>
  <w:p w:rsidR="006E2EC8" w:rsidRDefault="006E2E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B5" w:rsidRDefault="00DC64B5" w:rsidP="006E2EC8">
      <w:pPr>
        <w:spacing w:after="0" w:line="240" w:lineRule="auto"/>
      </w:pPr>
      <w:r>
        <w:separator/>
      </w:r>
    </w:p>
  </w:footnote>
  <w:footnote w:type="continuationSeparator" w:id="0">
    <w:p w:rsidR="00DC64B5" w:rsidRDefault="00DC64B5" w:rsidP="006E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12FD3"/>
    <w:multiLevelType w:val="hybridMultilevel"/>
    <w:tmpl w:val="DD00033E"/>
    <w:lvl w:ilvl="0" w:tplc="DC3EC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A3"/>
    <w:rsid w:val="001728BE"/>
    <w:rsid w:val="00312F10"/>
    <w:rsid w:val="003B19C0"/>
    <w:rsid w:val="004C537F"/>
    <w:rsid w:val="004D40DC"/>
    <w:rsid w:val="00636DC5"/>
    <w:rsid w:val="006E2EC8"/>
    <w:rsid w:val="006F1539"/>
    <w:rsid w:val="007060C9"/>
    <w:rsid w:val="008D1827"/>
    <w:rsid w:val="009E1458"/>
    <w:rsid w:val="00BD157D"/>
    <w:rsid w:val="00C336FF"/>
    <w:rsid w:val="00DC64B5"/>
    <w:rsid w:val="00E866A3"/>
    <w:rsid w:val="00E914D8"/>
    <w:rsid w:val="00F1032C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BD55"/>
  <w15:chartTrackingRefBased/>
  <w15:docId w15:val="{DE945DEB-DC9B-4483-A089-E67B550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8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EC8"/>
  </w:style>
  <w:style w:type="paragraph" w:styleId="a7">
    <w:name w:val="footer"/>
    <w:basedOn w:val="a"/>
    <w:link w:val="a8"/>
    <w:uiPriority w:val="99"/>
    <w:unhideWhenUsed/>
    <w:rsid w:val="006E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EC8"/>
  </w:style>
  <w:style w:type="table" w:styleId="a9">
    <w:name w:val="Table Grid"/>
    <w:basedOn w:val="a1"/>
    <w:uiPriority w:val="39"/>
    <w:rsid w:val="004C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2019-03-20T11:29:00Z</cp:lastPrinted>
  <dcterms:created xsi:type="dcterms:W3CDTF">2019-03-20T05:54:00Z</dcterms:created>
  <dcterms:modified xsi:type="dcterms:W3CDTF">2019-03-20T13:45:00Z</dcterms:modified>
</cp:coreProperties>
</file>